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7C" w:rsidRDefault="00F5667C" w:rsidP="00F5667C">
      <w:pPr>
        <w:spacing w:after="0" w:line="195" w:lineRule="atLeast"/>
        <w:jc w:val="center"/>
        <w:textAlignment w:val="baseline"/>
        <w:outlineLvl w:val="2"/>
        <w:rPr>
          <w:rFonts w:ascii="Helvetica" w:eastAsia="Times New Roman" w:hAnsi="Helvetica" w:cs="Helvetica"/>
          <w:b/>
          <w:sz w:val="52"/>
          <w:szCs w:val="40"/>
          <w:lang w:eastAsia="ru-RU"/>
        </w:rPr>
      </w:pPr>
      <w:r w:rsidRPr="00F5667C">
        <w:rPr>
          <w:rFonts w:ascii="Helvetica" w:eastAsia="Times New Roman" w:hAnsi="Helvetica" w:cs="Helvetica"/>
          <w:b/>
          <w:sz w:val="52"/>
          <w:szCs w:val="40"/>
          <w:lang w:eastAsia="ru-RU"/>
        </w:rPr>
        <w:t>Максимальные баллы по предметам</w:t>
      </w:r>
      <w:r>
        <w:rPr>
          <w:rFonts w:ascii="Helvetica" w:eastAsia="Times New Roman" w:hAnsi="Helvetica" w:cs="Helvetica"/>
          <w:b/>
          <w:sz w:val="52"/>
          <w:szCs w:val="40"/>
          <w:lang w:eastAsia="ru-RU"/>
        </w:rPr>
        <w:t xml:space="preserve"> ОГЭ</w:t>
      </w:r>
    </w:p>
    <w:p w:rsidR="00281B40" w:rsidRPr="00F5667C" w:rsidRDefault="00281B40" w:rsidP="00F5667C">
      <w:pPr>
        <w:spacing w:after="0" w:line="195" w:lineRule="atLeast"/>
        <w:jc w:val="center"/>
        <w:textAlignment w:val="baseline"/>
        <w:outlineLvl w:val="2"/>
        <w:rPr>
          <w:rFonts w:ascii="Helvetica" w:eastAsia="Times New Roman" w:hAnsi="Helvetica" w:cs="Helvetica"/>
          <w:b/>
          <w:sz w:val="52"/>
          <w:szCs w:val="40"/>
          <w:lang w:eastAsia="ru-RU"/>
        </w:rPr>
      </w:pPr>
    </w:p>
    <w:p w:rsidR="00F5667C" w:rsidRPr="00F5667C" w:rsidRDefault="00F5667C" w:rsidP="00F5667C">
      <w:pPr>
        <w:spacing w:after="0" w:line="195" w:lineRule="atLeast"/>
        <w:jc w:val="center"/>
        <w:textAlignment w:val="baseline"/>
        <w:outlineLvl w:val="2"/>
        <w:rPr>
          <w:rFonts w:ascii="Helvetica" w:eastAsia="Times New Roman" w:hAnsi="Helvetica" w:cs="Helvetica"/>
          <w:b/>
          <w:sz w:val="48"/>
          <w:szCs w:val="36"/>
          <w:lang w:eastAsia="ru-RU"/>
        </w:rPr>
      </w:pP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Русский язык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39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Математика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38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Физика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40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Химия (работа без реального эксперимента)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34 балла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Химия (работа с реальным экспериментом)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38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Биология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46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География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32 балла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Обществознание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39 баллов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История России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44 балла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Литература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23 балла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Информатика и ИКТ (информационно-коммуникационные технологии)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22 балла</w:t>
      </w:r>
    </w:p>
    <w:p w:rsidR="00F5667C" w:rsidRPr="00F5667C" w:rsidRDefault="00F5667C" w:rsidP="00F5667C">
      <w:pPr>
        <w:numPr>
          <w:ilvl w:val="0"/>
          <w:numId w:val="1"/>
        </w:numPr>
        <w:spacing w:after="0" w:line="360" w:lineRule="auto"/>
        <w:ind w:left="0"/>
        <w:textAlignment w:val="baseline"/>
        <w:rPr>
          <w:rFonts w:ascii="Helvetica" w:eastAsia="Times New Roman" w:hAnsi="Helvetica" w:cs="Helvetica"/>
          <w:sz w:val="36"/>
          <w:szCs w:val="36"/>
          <w:lang w:eastAsia="ru-RU"/>
        </w:rPr>
      </w:pPr>
      <w:r w:rsidRPr="00F5667C">
        <w:rPr>
          <w:rFonts w:ascii="Helvetica" w:eastAsia="Times New Roman" w:hAnsi="Helvetica" w:cs="Helvetica"/>
          <w:sz w:val="36"/>
          <w:szCs w:val="36"/>
          <w:lang w:eastAsia="ru-RU"/>
        </w:rPr>
        <w:t>Английский / немецкий / французский / испанский язык — </w:t>
      </w:r>
      <w:r w:rsidRPr="00F5667C">
        <w:rPr>
          <w:rFonts w:ascii="Helvetica" w:eastAsia="Times New Roman" w:hAnsi="Helvetica" w:cs="Helvetica"/>
          <w:b/>
          <w:bCs/>
          <w:sz w:val="36"/>
          <w:szCs w:val="36"/>
          <w:bdr w:val="none" w:sz="0" w:space="0" w:color="auto" w:frame="1"/>
          <w:lang w:eastAsia="ru-RU"/>
        </w:rPr>
        <w:t>70 баллов</w:t>
      </w:r>
    </w:p>
    <w:p w:rsidR="009844EF" w:rsidRPr="009844EF" w:rsidRDefault="009844EF" w:rsidP="009844EF">
      <w:pPr>
        <w:pStyle w:val="a3"/>
        <w:numPr>
          <w:ilvl w:val="0"/>
          <w:numId w:val="1"/>
        </w:numPr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EF">
        <w:rPr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Кроме расписания ЕГЭ на 2016 год, обнародовано и расписание ГИА 2016 (экзамены в 9-х классах). Для девятиклассников досрочная сдача экзаменов начнется с 20 апреля, а основной этап будет проходить с 26 мая по 21 июня 2016 года. Пересдача по одному основному предмету, входящему в список ГИА, запланирована на период с 1 по 13 августа 2016 года.</w:t>
      </w:r>
      <w:r w:rsidRPr="009844EF">
        <w:rPr>
          <w:rStyle w:val="apple-converted-space"/>
          <w:rFonts w:ascii="Times New Roman" w:hAnsi="Times New Roman" w:cs="Times New Roman"/>
          <w:color w:val="1D1D1D"/>
          <w:sz w:val="24"/>
          <w:szCs w:val="24"/>
          <w:shd w:val="clear" w:color="auto" w:fill="FFFFFF"/>
        </w:rPr>
        <w:t> </w:t>
      </w:r>
    </w:p>
    <w:p w:rsidR="00D77D7C" w:rsidRPr="00F5667C" w:rsidRDefault="00D77D7C" w:rsidP="00F5667C">
      <w:pPr>
        <w:spacing w:line="360" w:lineRule="auto"/>
        <w:rPr>
          <w:sz w:val="36"/>
          <w:szCs w:val="36"/>
        </w:rPr>
      </w:pPr>
      <w:bookmarkStart w:id="0" w:name="_GoBack"/>
      <w:bookmarkEnd w:id="0"/>
    </w:p>
    <w:sectPr w:rsidR="00D77D7C" w:rsidRPr="00F56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3B7B"/>
    <w:multiLevelType w:val="multilevel"/>
    <w:tmpl w:val="1764A4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7C"/>
    <w:rsid w:val="00281B40"/>
    <w:rsid w:val="009844EF"/>
    <w:rsid w:val="00D77D7C"/>
    <w:rsid w:val="00F5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44EF"/>
  </w:style>
  <w:style w:type="paragraph" w:styleId="a3">
    <w:name w:val="List Paragraph"/>
    <w:basedOn w:val="a"/>
    <w:uiPriority w:val="34"/>
    <w:qFormat/>
    <w:rsid w:val="009844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44EF"/>
  </w:style>
  <w:style w:type="paragraph" w:styleId="a3">
    <w:name w:val="List Paragraph"/>
    <w:basedOn w:val="a"/>
    <w:uiPriority w:val="34"/>
    <w:qFormat/>
    <w:rsid w:val="00984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3</cp:revision>
  <cp:lastPrinted>2015-11-30T06:41:00Z</cp:lastPrinted>
  <dcterms:created xsi:type="dcterms:W3CDTF">2015-11-30T06:38:00Z</dcterms:created>
  <dcterms:modified xsi:type="dcterms:W3CDTF">2015-11-30T09:34:00Z</dcterms:modified>
</cp:coreProperties>
</file>